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7B" w:rsidRPr="00B7537B" w:rsidRDefault="00DE424B" w:rsidP="00B7537B">
      <w:pPr>
        <w:spacing w:before="24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>
        <w:rPr>
          <w:rFonts w:ascii="Arial" w:hAnsi="Arial"/>
          <w:b/>
          <w:sz w:val="30"/>
          <w:szCs w:val="30"/>
          <w:lang w:val="en-US"/>
        </w:rPr>
        <w:t>Dew Point</w:t>
      </w:r>
      <w:r w:rsidR="00917991">
        <w:rPr>
          <w:rFonts w:ascii="Arial" w:hAnsi="Arial"/>
          <w:b/>
          <w:sz w:val="30"/>
          <w:szCs w:val="30"/>
          <w:lang w:val="en-US"/>
        </w:rPr>
        <w:t xml:space="preserve"> </w:t>
      </w:r>
      <w:r w:rsidR="00E3552C">
        <w:rPr>
          <w:rFonts w:ascii="Arial" w:hAnsi="Arial"/>
          <w:b/>
          <w:sz w:val="30"/>
          <w:szCs w:val="30"/>
          <w:lang w:val="en-US"/>
        </w:rPr>
        <w:t xml:space="preserve">Measurement </w:t>
      </w:r>
      <w:r w:rsidR="00917991">
        <w:rPr>
          <w:rFonts w:ascii="Arial" w:hAnsi="Arial"/>
          <w:b/>
          <w:sz w:val="30"/>
          <w:szCs w:val="30"/>
          <w:lang w:val="en-US"/>
        </w:rPr>
        <w:t xml:space="preserve">Module </w:t>
      </w:r>
      <w:r w:rsidR="00544623">
        <w:rPr>
          <w:rFonts w:ascii="Arial" w:hAnsi="Arial"/>
          <w:b/>
          <w:sz w:val="30"/>
          <w:szCs w:val="30"/>
          <w:lang w:val="en-US"/>
        </w:rPr>
        <w:t>for High Humidity</w:t>
      </w:r>
      <w:r w:rsidR="003E7CF1">
        <w:rPr>
          <w:rFonts w:ascii="Arial" w:hAnsi="Arial"/>
          <w:b/>
          <w:sz w:val="30"/>
          <w:szCs w:val="30"/>
          <w:lang w:val="en-US"/>
        </w:rPr>
        <w:t xml:space="preserve"> Applications</w:t>
      </w:r>
    </w:p>
    <w:p w:rsidR="00CC4901" w:rsidRDefault="005440D7" w:rsidP="00547A20">
      <w:pPr>
        <w:spacing w:before="120"/>
        <w:jc w:val="both"/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 xml:space="preserve">The EE1950 </w:t>
      </w:r>
      <w:proofErr w:type="gramStart"/>
      <w:r w:rsidR="0005324B">
        <w:rPr>
          <w:rFonts w:ascii="Arial" w:hAnsi="Arial"/>
          <w:sz w:val="22"/>
          <w:u w:val="single"/>
          <w:lang w:val="en-US"/>
        </w:rPr>
        <w:t>is optimized</w:t>
      </w:r>
      <w:proofErr w:type="gramEnd"/>
      <w:r w:rsidR="00161C78">
        <w:rPr>
          <w:rFonts w:ascii="Arial" w:hAnsi="Arial"/>
          <w:sz w:val="22"/>
          <w:u w:val="single"/>
          <w:lang w:val="en-US"/>
        </w:rPr>
        <w:t xml:space="preserve"> for accurate</w:t>
      </w:r>
      <w:r>
        <w:rPr>
          <w:rFonts w:ascii="Arial" w:hAnsi="Arial"/>
          <w:sz w:val="22"/>
          <w:u w:val="single"/>
          <w:lang w:val="en-US"/>
        </w:rPr>
        <w:t xml:space="preserve"> dew point </w:t>
      </w:r>
      <w:r w:rsidR="00161C78">
        <w:rPr>
          <w:rFonts w:ascii="Arial" w:hAnsi="Arial"/>
          <w:sz w:val="22"/>
          <w:u w:val="single"/>
          <w:lang w:val="en-US"/>
        </w:rPr>
        <w:t>measurement</w:t>
      </w:r>
      <w:r>
        <w:rPr>
          <w:rFonts w:ascii="Arial" w:hAnsi="Arial"/>
          <w:sz w:val="22"/>
          <w:u w:val="single"/>
          <w:lang w:val="en-US"/>
        </w:rPr>
        <w:t xml:space="preserve"> at high humidity</w:t>
      </w:r>
      <w:r w:rsidR="0005324B">
        <w:rPr>
          <w:rFonts w:ascii="Arial" w:hAnsi="Arial"/>
          <w:sz w:val="22"/>
          <w:u w:val="single"/>
          <w:lang w:val="en-US"/>
        </w:rPr>
        <w:t xml:space="preserve"> conditions</w:t>
      </w:r>
      <w:r>
        <w:rPr>
          <w:rFonts w:ascii="Arial" w:hAnsi="Arial"/>
          <w:sz w:val="22"/>
          <w:u w:val="single"/>
          <w:lang w:val="en-US"/>
        </w:rPr>
        <w:t>. It is therefore an ideal solution for climate chambers.</w:t>
      </w:r>
    </w:p>
    <w:p w:rsidR="00161C78" w:rsidRPr="00B7537B" w:rsidRDefault="00161C78" w:rsidP="00547A20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</w:p>
    <w:p w:rsidR="00CC4901" w:rsidRDefault="00547A20" w:rsidP="00CC4901">
      <w:pPr>
        <w:jc w:val="both"/>
        <w:rPr>
          <w:rFonts w:ascii="Arial" w:hAnsi="Arial"/>
          <w:b/>
          <w:lang w:val="en-US"/>
        </w:rPr>
      </w:pPr>
      <w:r w:rsidRPr="00B7537B">
        <w:rPr>
          <w:rFonts w:ascii="Arial" w:hAnsi="Arial" w:cs="Arial"/>
          <w:lang w:val="en-US"/>
        </w:rPr>
        <w:t>(</w:t>
      </w:r>
      <w:proofErr w:type="spellStart"/>
      <w:r w:rsidRPr="00B7537B">
        <w:rPr>
          <w:rFonts w:ascii="Arial" w:hAnsi="Arial" w:cs="Arial"/>
          <w:lang w:val="en-US"/>
        </w:rPr>
        <w:t>Engerwitzdorf</w:t>
      </w:r>
      <w:proofErr w:type="spellEnd"/>
      <w:r w:rsidRPr="00B7537B">
        <w:rPr>
          <w:rFonts w:ascii="Arial" w:hAnsi="Arial" w:cs="Arial"/>
          <w:lang w:val="en-US"/>
        </w:rPr>
        <w:t xml:space="preserve">, </w:t>
      </w:r>
      <w:r w:rsidR="00674FCC">
        <w:rPr>
          <w:rFonts w:ascii="Arial" w:hAnsi="Arial" w:cs="Arial"/>
          <w:lang w:val="en-US"/>
        </w:rPr>
        <w:t>22</w:t>
      </w:r>
      <w:r w:rsidR="007B0C03" w:rsidRPr="00B7537B">
        <w:rPr>
          <w:rFonts w:ascii="Arial" w:hAnsi="Arial" w:cs="Arial"/>
          <w:lang w:val="en-US"/>
        </w:rPr>
        <w:t>.</w:t>
      </w:r>
      <w:r w:rsidR="00674FCC">
        <w:rPr>
          <w:rFonts w:ascii="Arial" w:hAnsi="Arial" w:cs="Arial"/>
          <w:lang w:val="en-US"/>
        </w:rPr>
        <w:t>11</w:t>
      </w:r>
      <w:r w:rsidR="00120948">
        <w:rPr>
          <w:rFonts w:ascii="Arial" w:hAnsi="Arial" w:cs="Arial"/>
          <w:lang w:val="en-US"/>
        </w:rPr>
        <w:t>.2018</w:t>
      </w:r>
      <w:r w:rsidRPr="00B7537B">
        <w:rPr>
          <w:rFonts w:ascii="Arial" w:hAnsi="Arial" w:cs="Arial"/>
          <w:lang w:val="en-US"/>
        </w:rPr>
        <w:t>)</w:t>
      </w:r>
      <w:r w:rsidRPr="00CC4901">
        <w:rPr>
          <w:rFonts w:ascii="Arial" w:hAnsi="Arial"/>
          <w:b/>
          <w:lang w:val="en-US"/>
        </w:rPr>
        <w:t xml:space="preserve"> </w:t>
      </w:r>
      <w:r w:rsidR="00CC4901" w:rsidRPr="00CC4901">
        <w:rPr>
          <w:rFonts w:ascii="Arial" w:hAnsi="Arial"/>
          <w:b/>
          <w:lang w:val="en-US"/>
        </w:rPr>
        <w:t xml:space="preserve">The EE1950 dew point measurement module from E+E Elektronik </w:t>
      </w:r>
      <w:proofErr w:type="gramStart"/>
      <w:r w:rsidR="00CC4901" w:rsidRPr="00CC4901">
        <w:rPr>
          <w:rFonts w:ascii="Arial" w:hAnsi="Arial"/>
          <w:b/>
          <w:lang w:val="en-US"/>
        </w:rPr>
        <w:t xml:space="preserve">is </w:t>
      </w:r>
      <w:r w:rsidR="005440D7">
        <w:rPr>
          <w:rFonts w:ascii="Arial" w:hAnsi="Arial"/>
          <w:b/>
          <w:lang w:val="en-US"/>
        </w:rPr>
        <w:t>dedicated</w:t>
      </w:r>
      <w:proofErr w:type="gramEnd"/>
      <w:r w:rsidR="00CC4901" w:rsidRPr="00CC4901">
        <w:rPr>
          <w:rFonts w:ascii="Arial" w:hAnsi="Arial"/>
          <w:b/>
          <w:lang w:val="en-US"/>
        </w:rPr>
        <w:t xml:space="preserve"> for OEM applications with continuous high hum</w:t>
      </w:r>
      <w:r w:rsidR="00390D6C">
        <w:rPr>
          <w:rFonts w:ascii="Arial" w:hAnsi="Arial"/>
          <w:b/>
          <w:lang w:val="en-US"/>
        </w:rPr>
        <w:t>idity and condensing conditions,</w:t>
      </w:r>
      <w:r w:rsidR="00CC4901" w:rsidRPr="00CC4901">
        <w:rPr>
          <w:rFonts w:ascii="Arial" w:hAnsi="Arial"/>
          <w:b/>
          <w:lang w:val="en-US"/>
        </w:rPr>
        <w:t xml:space="preserve"> such as climate and test chambers. </w:t>
      </w:r>
      <w:r w:rsidR="00CC4901">
        <w:rPr>
          <w:rFonts w:ascii="Arial" w:hAnsi="Arial"/>
          <w:b/>
          <w:lang w:val="en-US"/>
        </w:rPr>
        <w:t xml:space="preserve">Excellent temperature </w:t>
      </w:r>
      <w:r w:rsidR="00CC4901" w:rsidRPr="00B7537B">
        <w:rPr>
          <w:rFonts w:ascii="Arial" w:hAnsi="Arial"/>
          <w:b/>
          <w:lang w:val="en-US"/>
        </w:rPr>
        <w:t xml:space="preserve">compensation </w:t>
      </w:r>
      <w:r w:rsidR="00CC4901">
        <w:rPr>
          <w:rFonts w:ascii="Arial" w:hAnsi="Arial"/>
          <w:b/>
          <w:lang w:val="en-US"/>
        </w:rPr>
        <w:t>ensures high accuracy over the entire working range from</w:t>
      </w:r>
      <w:r w:rsidR="00CC4901" w:rsidRPr="00B7537B">
        <w:rPr>
          <w:rFonts w:ascii="Arial" w:hAnsi="Arial"/>
          <w:b/>
          <w:lang w:val="en-US"/>
        </w:rPr>
        <w:t xml:space="preserve"> </w:t>
      </w:r>
      <w:proofErr w:type="gramStart"/>
      <w:r w:rsidR="00CC4901" w:rsidRPr="00B7537B">
        <w:rPr>
          <w:rFonts w:ascii="Arial" w:hAnsi="Arial"/>
          <w:b/>
          <w:lang w:val="en-US"/>
        </w:rPr>
        <w:t>-70</w:t>
      </w:r>
      <w:r w:rsidR="00CC4901">
        <w:rPr>
          <w:rFonts w:ascii="Arial" w:hAnsi="Arial"/>
          <w:b/>
          <w:lang w:val="en-US"/>
        </w:rPr>
        <w:t> </w:t>
      </w:r>
      <w:r w:rsidR="00CC4901" w:rsidRPr="00B7537B">
        <w:rPr>
          <w:rFonts w:ascii="Arial" w:hAnsi="Arial"/>
          <w:b/>
          <w:lang w:val="en-US"/>
        </w:rPr>
        <w:t>°C</w:t>
      </w:r>
      <w:proofErr w:type="gramEnd"/>
      <w:r w:rsidR="00CC4901" w:rsidRPr="00B7537B">
        <w:rPr>
          <w:rFonts w:ascii="Arial" w:hAnsi="Arial"/>
          <w:b/>
          <w:lang w:val="en-US"/>
        </w:rPr>
        <w:t xml:space="preserve"> to 180 °C (-94 °F to 356 °</w:t>
      </w:r>
      <w:r w:rsidR="00CC4901">
        <w:rPr>
          <w:rFonts w:ascii="Arial" w:hAnsi="Arial"/>
          <w:b/>
          <w:lang w:val="en-US"/>
        </w:rPr>
        <w:t>F)</w:t>
      </w:r>
      <w:r w:rsidR="00CC4901" w:rsidRPr="00B7537B">
        <w:rPr>
          <w:rFonts w:ascii="Arial" w:hAnsi="Arial"/>
          <w:b/>
          <w:lang w:val="en-US"/>
        </w:rPr>
        <w:t>.</w:t>
      </w:r>
      <w:r w:rsidR="00CC4901" w:rsidRPr="00CC4901">
        <w:rPr>
          <w:rFonts w:ascii="Arial" w:hAnsi="Arial"/>
          <w:b/>
          <w:lang w:val="en-US"/>
        </w:rPr>
        <w:t xml:space="preserve"> </w:t>
      </w:r>
      <w:r w:rsidR="002F1B26">
        <w:rPr>
          <w:rFonts w:ascii="Arial" w:hAnsi="Arial"/>
          <w:b/>
          <w:lang w:val="en-US"/>
        </w:rPr>
        <w:t>The</w:t>
      </w:r>
      <w:r w:rsidR="00CC4901" w:rsidRPr="00B7537B">
        <w:rPr>
          <w:rFonts w:ascii="Arial" w:hAnsi="Arial"/>
          <w:b/>
          <w:lang w:val="en-US"/>
        </w:rPr>
        <w:t xml:space="preserve"> </w:t>
      </w:r>
      <w:r w:rsidR="00CC4901">
        <w:rPr>
          <w:rFonts w:ascii="Arial" w:hAnsi="Arial"/>
          <w:b/>
          <w:lang w:val="en-US"/>
        </w:rPr>
        <w:t>device</w:t>
      </w:r>
      <w:r w:rsidR="00CC4901" w:rsidRPr="00B7537B">
        <w:rPr>
          <w:rFonts w:ascii="Arial" w:hAnsi="Arial"/>
          <w:b/>
          <w:lang w:val="en-US"/>
        </w:rPr>
        <w:t xml:space="preserve"> is</w:t>
      </w:r>
      <w:r w:rsidR="002F1B26">
        <w:rPr>
          <w:rFonts w:ascii="Arial" w:hAnsi="Arial"/>
          <w:b/>
          <w:lang w:val="en-US"/>
        </w:rPr>
        <w:t xml:space="preserve"> also</w:t>
      </w:r>
      <w:r w:rsidR="00CC4901" w:rsidRPr="00B7537B">
        <w:rPr>
          <w:rFonts w:ascii="Arial" w:hAnsi="Arial"/>
          <w:b/>
          <w:lang w:val="en-US"/>
        </w:rPr>
        <w:t xml:space="preserve"> particularly resistant to </w:t>
      </w:r>
      <w:r w:rsidR="00CC4901">
        <w:rPr>
          <w:rFonts w:ascii="Arial" w:hAnsi="Arial"/>
          <w:b/>
          <w:lang w:val="en-US"/>
        </w:rPr>
        <w:t>pollutants</w:t>
      </w:r>
      <w:r w:rsidR="00CC4901" w:rsidRPr="00B7537B">
        <w:rPr>
          <w:rFonts w:ascii="Arial" w:hAnsi="Arial"/>
          <w:b/>
          <w:lang w:val="en-US"/>
        </w:rPr>
        <w:t xml:space="preserve"> and </w:t>
      </w:r>
      <w:r w:rsidR="00CC4901">
        <w:rPr>
          <w:rFonts w:ascii="Arial" w:hAnsi="Arial"/>
          <w:b/>
          <w:lang w:val="en-US"/>
        </w:rPr>
        <w:t xml:space="preserve">corrosive agents. </w:t>
      </w:r>
      <w:bookmarkStart w:id="2" w:name="_GoBack"/>
      <w:bookmarkEnd w:id="2"/>
    </w:p>
    <w:p w:rsidR="00CC4901" w:rsidRDefault="00CC4901" w:rsidP="00CC4901">
      <w:pPr>
        <w:jc w:val="both"/>
        <w:rPr>
          <w:rFonts w:ascii="Arial" w:hAnsi="Arial"/>
          <w:b/>
          <w:lang w:val="en-US"/>
        </w:rPr>
      </w:pPr>
    </w:p>
    <w:p w:rsidR="0005324B" w:rsidRPr="0005324B" w:rsidRDefault="0005324B" w:rsidP="00CC4901">
      <w:pPr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Optimized for</w:t>
      </w:r>
      <w:r w:rsidRPr="0005324B">
        <w:rPr>
          <w:rFonts w:ascii="Arial" w:hAnsi="Arial"/>
          <w:b/>
          <w:lang w:val="en-US"/>
        </w:rPr>
        <w:t xml:space="preserve"> High-Humidity </w:t>
      </w:r>
      <w:r>
        <w:rPr>
          <w:rFonts w:ascii="Arial" w:hAnsi="Arial"/>
          <w:b/>
          <w:lang w:val="en-US"/>
        </w:rPr>
        <w:t>Conditions</w:t>
      </w:r>
    </w:p>
    <w:p w:rsidR="00390D6C" w:rsidRDefault="00CC4901" w:rsidP="00CC4901">
      <w:pPr>
        <w:jc w:val="both"/>
        <w:rPr>
          <w:rFonts w:ascii="Helvetica" w:hAnsi="Helvetica"/>
          <w:color w:val="1E1E1E"/>
          <w:shd w:val="clear" w:color="auto" w:fill="FFFFFF"/>
          <w:lang w:val="en-US"/>
        </w:rPr>
      </w:pPr>
      <w:r w:rsidRPr="00CC4901">
        <w:rPr>
          <w:rFonts w:ascii="Arial" w:hAnsi="Arial"/>
          <w:lang w:val="en-US"/>
        </w:rPr>
        <w:t xml:space="preserve">The EE1950 employs the </w:t>
      </w:r>
      <w:r w:rsidR="003E7CF1" w:rsidRPr="00CC4901">
        <w:rPr>
          <w:rFonts w:ascii="Arial" w:hAnsi="Arial"/>
          <w:lang w:val="en-US"/>
        </w:rPr>
        <w:t>innovative</w:t>
      </w:r>
      <w:r w:rsidRPr="00CC4901">
        <w:rPr>
          <w:rFonts w:ascii="Arial" w:hAnsi="Arial"/>
          <w:lang w:val="en-US"/>
        </w:rPr>
        <w:t>,</w:t>
      </w:r>
      <w:r w:rsidR="00E3552C" w:rsidRPr="00CC4901">
        <w:rPr>
          <w:rFonts w:ascii="Arial" w:hAnsi="Arial"/>
          <w:lang w:val="en-US"/>
        </w:rPr>
        <w:t xml:space="preserve"> </w:t>
      </w:r>
      <w:r w:rsidR="003E7CF1" w:rsidRPr="00CC4901">
        <w:rPr>
          <w:rFonts w:ascii="Arial" w:hAnsi="Arial"/>
          <w:lang w:val="en-US"/>
        </w:rPr>
        <w:t>heated E+E</w:t>
      </w:r>
      <w:r w:rsidR="00897144">
        <w:rPr>
          <w:rFonts w:ascii="Arial" w:hAnsi="Arial"/>
          <w:lang w:val="en-US"/>
        </w:rPr>
        <w:t xml:space="preserve"> humidity and </w:t>
      </w:r>
      <w:proofErr w:type="gramStart"/>
      <w:r w:rsidR="00897144">
        <w:rPr>
          <w:rFonts w:ascii="Arial" w:hAnsi="Arial"/>
          <w:lang w:val="en-US"/>
        </w:rPr>
        <w:t xml:space="preserve">temperature </w:t>
      </w:r>
      <w:r w:rsidR="003E7CF1" w:rsidRPr="00CC4901">
        <w:rPr>
          <w:rFonts w:ascii="Arial" w:hAnsi="Arial"/>
          <w:lang w:val="en-US"/>
        </w:rPr>
        <w:t>sensing</w:t>
      </w:r>
      <w:proofErr w:type="gramEnd"/>
      <w:r w:rsidR="003E7CF1" w:rsidRPr="00CC4901">
        <w:rPr>
          <w:rFonts w:ascii="Arial" w:hAnsi="Arial"/>
          <w:lang w:val="en-US"/>
        </w:rPr>
        <w:t xml:space="preserve"> element</w:t>
      </w:r>
      <w:r w:rsidRPr="00CC4901">
        <w:rPr>
          <w:rFonts w:ascii="Arial" w:hAnsi="Arial"/>
          <w:lang w:val="en-US"/>
        </w:rPr>
        <w:t xml:space="preserve"> HMC01</w:t>
      </w:r>
      <w:r w:rsidR="00E3552C" w:rsidRPr="00CC4901">
        <w:rPr>
          <w:rFonts w:ascii="Arial" w:hAnsi="Arial"/>
          <w:lang w:val="en-US"/>
        </w:rPr>
        <w:t xml:space="preserve">, </w:t>
      </w:r>
      <w:r w:rsidRPr="00CC4901">
        <w:rPr>
          <w:rFonts w:ascii="Arial" w:hAnsi="Arial"/>
          <w:lang w:val="en-US"/>
        </w:rPr>
        <w:t>which</w:t>
      </w:r>
      <w:r w:rsidR="00E3552C" w:rsidRPr="00CC4901">
        <w:rPr>
          <w:rFonts w:ascii="Arial" w:hAnsi="Arial"/>
          <w:lang w:val="en-US"/>
        </w:rPr>
        <w:t xml:space="preserve"> </w:t>
      </w:r>
      <w:r w:rsidR="00544623" w:rsidRPr="00CC4901">
        <w:rPr>
          <w:rFonts w:ascii="Arial" w:hAnsi="Arial"/>
          <w:lang w:val="en-US"/>
        </w:rPr>
        <w:t>shows best long-</w:t>
      </w:r>
      <w:r w:rsidR="00E3552C" w:rsidRPr="00CC4901">
        <w:rPr>
          <w:rFonts w:ascii="Arial" w:hAnsi="Arial"/>
          <w:lang w:val="en-US"/>
        </w:rPr>
        <w:t>term stability even at continuous high relative humidity</w:t>
      </w:r>
      <w:r w:rsidR="001973D5">
        <w:rPr>
          <w:rFonts w:ascii="Arial" w:hAnsi="Arial"/>
          <w:lang w:val="en-US"/>
        </w:rPr>
        <w:t xml:space="preserve">. </w:t>
      </w:r>
      <w:r w:rsidR="00E67515">
        <w:rPr>
          <w:rFonts w:ascii="Helvetica" w:hAnsi="Helvetica"/>
          <w:color w:val="1E1E1E"/>
          <w:shd w:val="clear" w:color="auto" w:fill="FFFFFF"/>
          <w:lang w:val="en-US"/>
        </w:rPr>
        <w:t>Besides</w:t>
      </w:r>
      <w:r w:rsidR="001973D5">
        <w:rPr>
          <w:rFonts w:ascii="Helvetica" w:hAnsi="Helvetica"/>
          <w:color w:val="1E1E1E"/>
          <w:shd w:val="clear" w:color="auto" w:fill="FFFFFF"/>
          <w:lang w:val="en-US"/>
        </w:rPr>
        <w:t>, t</w:t>
      </w:r>
      <w:r w:rsidRPr="00CC4901">
        <w:rPr>
          <w:rFonts w:ascii="Helvetica" w:hAnsi="Helvetica"/>
          <w:color w:val="1E1E1E"/>
          <w:shd w:val="clear" w:color="auto" w:fill="FFFFFF"/>
          <w:lang w:val="en-US"/>
        </w:rPr>
        <w:t xml:space="preserve">he proprietary E+E coating protects the sensing element from dust, dirt and </w:t>
      </w:r>
      <w:r w:rsidR="002F1B26">
        <w:rPr>
          <w:rFonts w:ascii="Helvetica" w:hAnsi="Helvetica"/>
          <w:color w:val="1E1E1E"/>
          <w:shd w:val="clear" w:color="auto" w:fill="FFFFFF"/>
          <w:lang w:val="en-US"/>
        </w:rPr>
        <w:t>corrosion</w:t>
      </w:r>
      <w:r w:rsidR="001973D5">
        <w:rPr>
          <w:rFonts w:ascii="Helvetica" w:hAnsi="Helvetica"/>
          <w:color w:val="1E1E1E"/>
          <w:shd w:val="clear" w:color="auto" w:fill="FFFFFF"/>
          <w:lang w:val="en-US"/>
        </w:rPr>
        <w:t>.</w:t>
      </w:r>
      <w:r w:rsidR="002F1B26">
        <w:rPr>
          <w:rFonts w:ascii="Helvetica" w:hAnsi="Helvetica"/>
          <w:color w:val="1E1E1E"/>
          <w:shd w:val="clear" w:color="auto" w:fill="FFFFFF"/>
          <w:lang w:val="en-US"/>
        </w:rPr>
        <w:t xml:space="preserve"> This improves significantly the measurement performance in harsh environment</w:t>
      </w:r>
      <w:r w:rsidR="000278D7">
        <w:rPr>
          <w:rFonts w:ascii="Helvetica" w:hAnsi="Helvetica"/>
          <w:color w:val="1E1E1E"/>
          <w:shd w:val="clear" w:color="auto" w:fill="FFFFFF"/>
          <w:lang w:val="en-US"/>
        </w:rPr>
        <w:t>.</w:t>
      </w:r>
      <w:r w:rsidR="002F1B26">
        <w:rPr>
          <w:rFonts w:ascii="Helvetica" w:hAnsi="Helvetica"/>
          <w:color w:val="1E1E1E"/>
          <w:shd w:val="clear" w:color="auto" w:fill="FFFFFF"/>
          <w:lang w:val="en-US"/>
        </w:rPr>
        <w:t xml:space="preserve"> </w:t>
      </w:r>
    </w:p>
    <w:p w:rsidR="007D36CD" w:rsidRDefault="007D36CD" w:rsidP="00B7537B">
      <w:pPr>
        <w:jc w:val="both"/>
        <w:rPr>
          <w:rFonts w:ascii="Arial" w:hAnsi="Arial" w:cs="Arial"/>
          <w:lang w:val="en-US"/>
        </w:rPr>
      </w:pPr>
    </w:p>
    <w:p w:rsidR="00390D6C" w:rsidRPr="00C139C5" w:rsidRDefault="00390D6C" w:rsidP="00B7537B">
      <w:pPr>
        <w:jc w:val="both"/>
        <w:rPr>
          <w:rFonts w:ascii="Arial" w:hAnsi="Arial"/>
          <w:b/>
          <w:lang w:val="en-US"/>
        </w:rPr>
      </w:pPr>
      <w:r w:rsidRPr="00C139C5">
        <w:rPr>
          <w:rFonts w:ascii="Arial" w:hAnsi="Arial"/>
          <w:b/>
          <w:lang w:val="en-US"/>
        </w:rPr>
        <w:t>Precise Calculation of Relative Humidity</w:t>
      </w:r>
    </w:p>
    <w:p w:rsidR="00390D6C" w:rsidRPr="00C139C5" w:rsidRDefault="00390D6C" w:rsidP="00C139C5">
      <w:pPr>
        <w:jc w:val="both"/>
        <w:rPr>
          <w:rFonts w:ascii="Arial" w:hAnsi="Arial"/>
          <w:lang w:val="en-US"/>
        </w:rPr>
      </w:pPr>
      <w:r w:rsidRPr="00C139C5">
        <w:rPr>
          <w:rFonts w:ascii="Arial" w:hAnsi="Arial"/>
          <w:lang w:val="en-US"/>
        </w:rPr>
        <w:t xml:space="preserve">Together with an additional, external temperature sensor, the </w:t>
      </w:r>
      <w:r w:rsidR="00C139C5">
        <w:rPr>
          <w:rFonts w:ascii="Arial" w:hAnsi="Arial"/>
          <w:lang w:val="en-US"/>
        </w:rPr>
        <w:t xml:space="preserve">EE1950 </w:t>
      </w:r>
      <w:r w:rsidR="00E67515">
        <w:rPr>
          <w:rFonts w:ascii="Arial" w:hAnsi="Arial"/>
          <w:lang w:val="en-US"/>
        </w:rPr>
        <w:t xml:space="preserve">allows for </w:t>
      </w:r>
      <w:r w:rsidRPr="00C139C5">
        <w:rPr>
          <w:rFonts w:ascii="Arial" w:hAnsi="Arial"/>
          <w:lang w:val="en-US"/>
        </w:rPr>
        <w:t>precise calcu</w:t>
      </w:r>
      <w:r w:rsidR="00E67515">
        <w:rPr>
          <w:rFonts w:ascii="Arial" w:hAnsi="Arial"/>
          <w:lang w:val="en-US"/>
        </w:rPr>
        <w:t>lation of the relative humidity</w:t>
      </w:r>
      <w:r w:rsidR="00500716">
        <w:rPr>
          <w:rFonts w:ascii="Arial" w:hAnsi="Arial"/>
          <w:lang w:val="en-US"/>
        </w:rPr>
        <w:t xml:space="preserve">. </w:t>
      </w:r>
      <w:r w:rsidR="00423CAF">
        <w:rPr>
          <w:rFonts w:ascii="Arial" w:hAnsi="Arial"/>
          <w:lang w:val="en-US"/>
        </w:rPr>
        <w:t>It is therefore</w:t>
      </w:r>
      <w:r w:rsidR="001771FB" w:rsidRPr="001771FB">
        <w:rPr>
          <w:rFonts w:ascii="Arial" w:hAnsi="Arial"/>
          <w:lang w:val="en-US"/>
        </w:rPr>
        <w:t xml:space="preserve"> a</w:t>
      </w:r>
      <w:r w:rsidR="00884D21">
        <w:rPr>
          <w:rFonts w:ascii="Arial" w:hAnsi="Arial"/>
          <w:lang w:val="en-US"/>
        </w:rPr>
        <w:t xml:space="preserve"> perfect</w:t>
      </w:r>
      <w:r w:rsidR="001771FB" w:rsidRPr="001771FB">
        <w:rPr>
          <w:rFonts w:ascii="Arial" w:hAnsi="Arial"/>
          <w:lang w:val="en-US"/>
        </w:rPr>
        <w:t xml:space="preserve"> solution for</w:t>
      </w:r>
      <w:r w:rsidR="001771FB">
        <w:rPr>
          <w:rFonts w:ascii="Arial" w:hAnsi="Arial"/>
          <w:lang w:val="en-US"/>
        </w:rPr>
        <w:t xml:space="preserve"> climatic chamber control</w:t>
      </w:r>
      <w:r w:rsidR="001771FB" w:rsidRPr="001771FB">
        <w:rPr>
          <w:rFonts w:ascii="Arial" w:hAnsi="Arial"/>
          <w:lang w:val="en-US"/>
        </w:rPr>
        <w:t>.</w:t>
      </w:r>
      <w:r w:rsidR="00E67515">
        <w:rPr>
          <w:rFonts w:ascii="Arial" w:hAnsi="Arial"/>
          <w:lang w:val="en-US"/>
        </w:rPr>
        <w:t xml:space="preserve"> </w:t>
      </w:r>
    </w:p>
    <w:p w:rsidR="00390D6C" w:rsidRPr="00B7537B" w:rsidRDefault="00390D6C" w:rsidP="00B7537B">
      <w:pPr>
        <w:jc w:val="both"/>
        <w:rPr>
          <w:rFonts w:ascii="Arial" w:hAnsi="Arial" w:cs="Arial"/>
          <w:lang w:val="en-US"/>
        </w:rPr>
      </w:pPr>
    </w:p>
    <w:p w:rsidR="00235DE1" w:rsidRPr="00235DE1" w:rsidRDefault="00C139C5" w:rsidP="00B7537B">
      <w:pPr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High Resistance to Chemical Contamination</w:t>
      </w:r>
    </w:p>
    <w:p w:rsidR="00B7537B" w:rsidRDefault="00B7537B" w:rsidP="00B7537B">
      <w:pPr>
        <w:jc w:val="both"/>
        <w:rPr>
          <w:rFonts w:ascii="Arial" w:hAnsi="Arial"/>
          <w:lang w:val="en-US"/>
        </w:rPr>
      </w:pPr>
      <w:r w:rsidRPr="00B7537B">
        <w:rPr>
          <w:rFonts w:ascii="Arial" w:hAnsi="Arial"/>
          <w:lang w:val="en-US"/>
        </w:rPr>
        <w:t>Thanks to the Automatic Sensor Recovery (ARC) function, the sensor copes well with chemical contamination. By controlled</w:t>
      </w:r>
      <w:r w:rsidR="00A12B7F">
        <w:rPr>
          <w:rFonts w:ascii="Arial" w:hAnsi="Arial"/>
          <w:lang w:val="en-US"/>
        </w:rPr>
        <w:t xml:space="preserve"> </w:t>
      </w:r>
      <w:r w:rsidRPr="00B7537B">
        <w:rPr>
          <w:rFonts w:ascii="Arial" w:hAnsi="Arial"/>
          <w:lang w:val="en-US"/>
        </w:rPr>
        <w:t>heating, the chemicals gaze out from the sensing element</w:t>
      </w:r>
      <w:r w:rsidR="00C139C5">
        <w:rPr>
          <w:rFonts w:ascii="Arial" w:hAnsi="Arial"/>
          <w:lang w:val="en-US"/>
        </w:rPr>
        <w:t>, which improves the long-term stability and service life of the device</w:t>
      </w:r>
      <w:r w:rsidRPr="00B7537B">
        <w:rPr>
          <w:rFonts w:ascii="Arial" w:hAnsi="Arial"/>
          <w:lang w:val="en-US"/>
        </w:rPr>
        <w:t>.</w:t>
      </w:r>
      <w:r w:rsidR="00C139C5">
        <w:rPr>
          <w:rFonts w:ascii="Arial" w:hAnsi="Arial"/>
          <w:lang w:val="en-US"/>
        </w:rPr>
        <w:t xml:space="preserve"> </w:t>
      </w:r>
      <w:r w:rsidRPr="00B7537B">
        <w:rPr>
          <w:rFonts w:ascii="Arial" w:hAnsi="Arial"/>
          <w:lang w:val="en-US"/>
        </w:rPr>
        <w:t xml:space="preserve">The ARC mode can be </w:t>
      </w:r>
      <w:r w:rsidR="003346AB">
        <w:rPr>
          <w:rFonts w:ascii="Arial" w:hAnsi="Arial"/>
          <w:lang w:val="en-US"/>
        </w:rPr>
        <w:t>triggered</w:t>
      </w:r>
      <w:r w:rsidR="003346AB" w:rsidRPr="00B7537B">
        <w:rPr>
          <w:rFonts w:ascii="Arial" w:hAnsi="Arial"/>
          <w:lang w:val="en-US"/>
        </w:rPr>
        <w:t xml:space="preserve"> either </w:t>
      </w:r>
      <w:r w:rsidRPr="00B7537B">
        <w:rPr>
          <w:rFonts w:ascii="Arial" w:hAnsi="Arial"/>
          <w:lang w:val="en-US"/>
        </w:rPr>
        <w:t xml:space="preserve">via a </w:t>
      </w:r>
      <w:r w:rsidR="003346AB">
        <w:rPr>
          <w:rFonts w:ascii="Arial" w:hAnsi="Arial"/>
          <w:lang w:val="en-US"/>
        </w:rPr>
        <w:t>push button</w:t>
      </w:r>
      <w:r w:rsidRPr="00B7537B">
        <w:rPr>
          <w:rFonts w:ascii="Arial" w:hAnsi="Arial"/>
          <w:lang w:val="en-US"/>
        </w:rPr>
        <w:t xml:space="preserve"> on the </w:t>
      </w:r>
      <w:r w:rsidR="003346AB">
        <w:rPr>
          <w:rFonts w:ascii="Arial" w:hAnsi="Arial"/>
          <w:lang w:val="en-US"/>
        </w:rPr>
        <w:t>board</w:t>
      </w:r>
      <w:r w:rsidR="003346AB" w:rsidRPr="00B7537B">
        <w:rPr>
          <w:rFonts w:ascii="Arial" w:hAnsi="Arial"/>
          <w:lang w:val="en-US"/>
        </w:rPr>
        <w:t xml:space="preserve"> </w:t>
      </w:r>
      <w:r w:rsidRPr="00B7537B">
        <w:rPr>
          <w:rFonts w:ascii="Arial" w:hAnsi="Arial"/>
          <w:lang w:val="en-US"/>
        </w:rPr>
        <w:t xml:space="preserve">or </w:t>
      </w:r>
      <w:r w:rsidR="008575A3">
        <w:rPr>
          <w:rFonts w:ascii="Arial" w:hAnsi="Arial"/>
          <w:lang w:val="en-US"/>
        </w:rPr>
        <w:t>an</w:t>
      </w:r>
      <w:r w:rsidR="008575A3" w:rsidRPr="00B7537B">
        <w:rPr>
          <w:rFonts w:ascii="Arial" w:hAnsi="Arial"/>
          <w:lang w:val="en-US"/>
        </w:rPr>
        <w:t xml:space="preserve"> </w:t>
      </w:r>
      <w:r w:rsidR="003346AB">
        <w:rPr>
          <w:rFonts w:ascii="Arial" w:hAnsi="Arial"/>
          <w:lang w:val="en-US"/>
        </w:rPr>
        <w:t>electrical signal</w:t>
      </w:r>
      <w:r w:rsidRPr="00B7537B">
        <w:rPr>
          <w:rFonts w:ascii="Arial" w:hAnsi="Arial"/>
          <w:lang w:val="en-US"/>
        </w:rPr>
        <w:t>.</w:t>
      </w:r>
    </w:p>
    <w:p w:rsidR="00C62033" w:rsidRDefault="00C62033" w:rsidP="00B7537B">
      <w:pPr>
        <w:jc w:val="both"/>
        <w:rPr>
          <w:rFonts w:ascii="Arial" w:hAnsi="Arial" w:cs="Arial"/>
          <w:lang w:val="en-US"/>
        </w:rPr>
      </w:pPr>
    </w:p>
    <w:p w:rsidR="00235DE1" w:rsidRDefault="00E67515" w:rsidP="00B7537B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User-Friendly </w:t>
      </w:r>
      <w:r w:rsidR="00235DE1" w:rsidRPr="00235DE1">
        <w:rPr>
          <w:rFonts w:ascii="Arial" w:hAnsi="Arial" w:cs="Arial"/>
          <w:b/>
          <w:lang w:val="en-US"/>
        </w:rPr>
        <w:t>Configuration</w:t>
      </w:r>
      <w:r w:rsidR="006656DD">
        <w:rPr>
          <w:rFonts w:ascii="Arial" w:hAnsi="Arial" w:cs="Arial"/>
          <w:b/>
          <w:lang w:val="en-US"/>
        </w:rPr>
        <w:t xml:space="preserve"> and Adjustment</w:t>
      </w:r>
    </w:p>
    <w:p w:rsidR="001B0C57" w:rsidRDefault="00C139C5" w:rsidP="00C139C5">
      <w:pPr>
        <w:overflowPunct/>
        <w:jc w:val="both"/>
        <w:textAlignment w:val="auto"/>
        <w:rPr>
          <w:rFonts w:ascii="Arial" w:hAnsi="Arial"/>
          <w:lang w:val="en-US"/>
        </w:rPr>
      </w:pPr>
      <w:r w:rsidRPr="00C139C5">
        <w:rPr>
          <w:rFonts w:ascii="Arial" w:hAnsi="Arial"/>
          <w:lang w:val="en-US"/>
        </w:rPr>
        <w:t xml:space="preserve">The dew point measured data is available on the analogue output, which can be set to current or voltage with a slide switch. </w:t>
      </w:r>
      <w:r w:rsidR="001B0C57">
        <w:rPr>
          <w:rFonts w:ascii="Arial" w:hAnsi="Arial"/>
          <w:lang w:val="en-US"/>
        </w:rPr>
        <w:t xml:space="preserve">The output scaling and adjustment </w:t>
      </w:r>
      <w:proofErr w:type="gramStart"/>
      <w:r w:rsidR="001B0C57">
        <w:rPr>
          <w:rFonts w:ascii="Arial" w:hAnsi="Arial"/>
          <w:lang w:val="en-US"/>
        </w:rPr>
        <w:t>can be easily performed</w:t>
      </w:r>
      <w:proofErr w:type="gramEnd"/>
      <w:r w:rsidR="001B0C57">
        <w:rPr>
          <w:rFonts w:ascii="Arial" w:hAnsi="Arial"/>
          <w:lang w:val="en-US"/>
        </w:rPr>
        <w:t xml:space="preserve"> via the service interface and the free EE-PCS configuration software.</w:t>
      </w:r>
    </w:p>
    <w:p w:rsidR="00C139C5" w:rsidRPr="00C139C5" w:rsidRDefault="00C139C5" w:rsidP="00B7537B">
      <w:pPr>
        <w:jc w:val="both"/>
        <w:rPr>
          <w:rFonts w:ascii="Arial" w:hAnsi="Arial"/>
          <w:lang w:val="en-US"/>
        </w:rPr>
      </w:pPr>
    </w:p>
    <w:p w:rsidR="00042411" w:rsidRDefault="0005324B" w:rsidP="00B7537B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Easy Desi</w:t>
      </w:r>
      <w:r w:rsidR="00042411">
        <w:rPr>
          <w:rFonts w:ascii="Arial" w:hAnsi="Arial" w:cs="Arial"/>
          <w:b/>
          <w:lang w:val="en-US"/>
        </w:rPr>
        <w:t>g</w:t>
      </w:r>
      <w:r>
        <w:rPr>
          <w:rFonts w:ascii="Arial" w:hAnsi="Arial" w:cs="Arial"/>
          <w:b/>
          <w:lang w:val="en-US"/>
        </w:rPr>
        <w:t>n</w:t>
      </w:r>
      <w:r w:rsidR="00042411">
        <w:rPr>
          <w:rFonts w:ascii="Arial" w:hAnsi="Arial" w:cs="Arial"/>
          <w:b/>
          <w:lang w:val="en-US"/>
        </w:rPr>
        <w:t>-In</w:t>
      </w:r>
    </w:p>
    <w:p w:rsidR="00133122" w:rsidRDefault="00133122" w:rsidP="00B7537B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 choice of </w:t>
      </w:r>
      <w:r w:rsidR="00D020D7">
        <w:rPr>
          <w:rFonts w:ascii="Arial" w:hAnsi="Arial"/>
          <w:lang w:val="en-US"/>
        </w:rPr>
        <w:t xml:space="preserve">two board </w:t>
      </w:r>
      <w:r>
        <w:rPr>
          <w:rFonts w:ascii="Arial" w:hAnsi="Arial"/>
          <w:lang w:val="en-US"/>
        </w:rPr>
        <w:t xml:space="preserve">sizes </w:t>
      </w:r>
      <w:r w:rsidRPr="00B7537B">
        <w:rPr>
          <w:rFonts w:ascii="Arial" w:hAnsi="Arial"/>
          <w:lang w:val="en-US"/>
        </w:rPr>
        <w:t xml:space="preserve">(55 x 46.5 mm / </w:t>
      </w:r>
      <w:r w:rsidRPr="00042330">
        <w:rPr>
          <w:rFonts w:ascii="Arial" w:hAnsi="Arial"/>
          <w:lang w:val="en-GB"/>
        </w:rPr>
        <w:t>2.17 x 1.83</w:t>
      </w:r>
      <w:r w:rsidR="00E67515">
        <w:rPr>
          <w:rFonts w:ascii="Arial" w:hAnsi="Arial"/>
          <w:lang w:val="en-GB"/>
        </w:rPr>
        <w:t> </w:t>
      </w:r>
      <w:r w:rsidRPr="00042330">
        <w:rPr>
          <w:rFonts w:ascii="Arial" w:hAnsi="Arial" w:hint="eastAsia"/>
          <w:lang w:val="en-GB"/>
        </w:rPr>
        <w:t>ʺ</w:t>
      </w:r>
      <w:r w:rsidRPr="00042330">
        <w:rPr>
          <w:rFonts w:ascii="Arial" w:hAnsi="Arial"/>
          <w:lang w:val="en-GB"/>
        </w:rPr>
        <w:t xml:space="preserve"> </w:t>
      </w:r>
      <w:r w:rsidRPr="00B7537B">
        <w:rPr>
          <w:rFonts w:ascii="Arial" w:hAnsi="Arial"/>
          <w:lang w:val="en-US"/>
        </w:rPr>
        <w:t>or 90 x 70 mm</w:t>
      </w:r>
      <w:r w:rsidRPr="00042330">
        <w:rPr>
          <w:rFonts w:ascii="Arial" w:hAnsi="Arial"/>
          <w:lang w:val="en-GB"/>
        </w:rPr>
        <w:t xml:space="preserve"> </w:t>
      </w:r>
      <w:r w:rsidRPr="00B7537B">
        <w:rPr>
          <w:rFonts w:ascii="Arial" w:hAnsi="Arial"/>
          <w:lang w:val="en-US"/>
        </w:rPr>
        <w:t xml:space="preserve">/ </w:t>
      </w:r>
      <w:r w:rsidR="00E67515">
        <w:rPr>
          <w:rFonts w:ascii="Arial" w:hAnsi="Arial"/>
          <w:lang w:val="en-GB"/>
        </w:rPr>
        <w:t>3.54 x 2.36 </w:t>
      </w:r>
      <w:r w:rsidRPr="00042330">
        <w:rPr>
          <w:rFonts w:ascii="Arial" w:hAnsi="Arial" w:hint="eastAsia"/>
          <w:lang w:val="en-GB"/>
        </w:rPr>
        <w:t>ʺ</w:t>
      </w:r>
      <w:r w:rsidRPr="00B7537B">
        <w:rPr>
          <w:rFonts w:ascii="Arial" w:hAnsi="Arial"/>
          <w:lang w:val="en-US"/>
        </w:rPr>
        <w:t>)</w:t>
      </w:r>
      <w:r>
        <w:rPr>
          <w:rFonts w:ascii="Arial" w:hAnsi="Arial"/>
          <w:lang w:val="en-US"/>
        </w:rPr>
        <w:t xml:space="preserve"> </w:t>
      </w:r>
      <w:r w:rsidR="00D020D7">
        <w:rPr>
          <w:rFonts w:ascii="Arial" w:hAnsi="Arial"/>
          <w:lang w:val="en-US"/>
        </w:rPr>
        <w:t xml:space="preserve">and </w:t>
      </w:r>
      <w:r>
        <w:rPr>
          <w:rFonts w:ascii="Arial" w:hAnsi="Arial"/>
          <w:lang w:val="en-US"/>
        </w:rPr>
        <w:t>the</w:t>
      </w:r>
      <w:r w:rsidR="00D020D7">
        <w:rPr>
          <w:rFonts w:ascii="Arial" w:hAnsi="Arial"/>
          <w:lang w:val="en-US"/>
        </w:rPr>
        <w:t xml:space="preserve"> hig</w:t>
      </w:r>
      <w:r>
        <w:rPr>
          <w:rFonts w:ascii="Arial" w:hAnsi="Arial"/>
          <w:lang w:val="en-US"/>
        </w:rPr>
        <w:t xml:space="preserve">h-quality, flexible probe cable facilitate the design-in of the EE1950. The stainless steel probe is available in </w:t>
      </w:r>
      <w:r w:rsidRPr="00133122">
        <w:rPr>
          <w:rFonts w:ascii="Arial" w:hAnsi="Arial"/>
          <w:lang w:val="en-US"/>
        </w:rPr>
        <w:t xml:space="preserve">65 mm (2.56 </w:t>
      </w:r>
      <w:r w:rsidRPr="00133122">
        <w:rPr>
          <w:rFonts w:ascii="Arial" w:hAnsi="Arial" w:hint="eastAsia"/>
          <w:lang w:val="en-US"/>
        </w:rPr>
        <w:t>ʺ</w:t>
      </w:r>
      <w:r w:rsidRPr="00133122">
        <w:rPr>
          <w:rFonts w:ascii="Arial" w:hAnsi="Arial"/>
          <w:lang w:val="en-US"/>
        </w:rPr>
        <w:t>)</w:t>
      </w:r>
      <w:r>
        <w:rPr>
          <w:rFonts w:ascii="Arial" w:hAnsi="Arial"/>
          <w:lang w:val="en-US"/>
        </w:rPr>
        <w:t xml:space="preserve"> and </w:t>
      </w:r>
      <w:r w:rsidRPr="00133122">
        <w:rPr>
          <w:rFonts w:ascii="Arial" w:hAnsi="Arial"/>
          <w:lang w:val="en-US"/>
        </w:rPr>
        <w:t xml:space="preserve">200 mm (7.84 </w:t>
      </w:r>
      <w:r w:rsidRPr="00133122">
        <w:rPr>
          <w:rFonts w:ascii="Arial" w:hAnsi="Arial" w:hint="eastAsia"/>
          <w:lang w:val="en-US"/>
        </w:rPr>
        <w:t>ʺ</w:t>
      </w:r>
      <w:r w:rsidRPr="00133122">
        <w:rPr>
          <w:rFonts w:ascii="Arial" w:hAnsi="Arial"/>
          <w:lang w:val="en-US"/>
        </w:rPr>
        <w:t xml:space="preserve">) </w:t>
      </w:r>
      <w:r>
        <w:rPr>
          <w:rFonts w:ascii="Arial" w:hAnsi="Arial"/>
          <w:lang w:val="en-US"/>
        </w:rPr>
        <w:t>length.</w:t>
      </w:r>
    </w:p>
    <w:p w:rsidR="007B0C03" w:rsidRDefault="007B0C03" w:rsidP="00623180">
      <w:pPr>
        <w:pStyle w:val="Textkrper2"/>
        <w:rPr>
          <w:lang w:val="en-US"/>
        </w:rPr>
      </w:pPr>
    </w:p>
    <w:p w:rsidR="00F75DC8" w:rsidRDefault="00F75DC8" w:rsidP="00623180">
      <w:pPr>
        <w:pStyle w:val="Textkrper2"/>
        <w:rPr>
          <w:lang w:val="en-US"/>
        </w:rPr>
      </w:pPr>
    </w:p>
    <w:p w:rsidR="00F75DC8" w:rsidRPr="005440D7" w:rsidRDefault="00F75DC8" w:rsidP="00623180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lang w:val="en-US"/>
        </w:rPr>
      </w:pPr>
      <w:r w:rsidRPr="00623180">
        <w:rPr>
          <w:lang w:val="en-US"/>
        </w:rPr>
        <w:t xml:space="preserve">Characters (incl. spaces): </w:t>
      </w:r>
      <w:r w:rsidR="00674FCC">
        <w:rPr>
          <w:lang w:val="en-US"/>
        </w:rPr>
        <w:t>2190</w:t>
      </w:r>
    </w:p>
    <w:p w:rsidR="00623180" w:rsidRDefault="00623180" w:rsidP="00623180">
      <w:pPr>
        <w:pStyle w:val="Textkrper2"/>
        <w:rPr>
          <w:lang w:val="en-US"/>
        </w:rPr>
      </w:pPr>
      <w:r w:rsidRPr="007B0C03">
        <w:rPr>
          <w:lang w:val="en-US"/>
        </w:rPr>
        <w:t xml:space="preserve">Words: </w:t>
      </w:r>
      <w:r w:rsidR="00674FCC">
        <w:rPr>
          <w:lang w:val="en-US"/>
        </w:rPr>
        <w:t>337</w:t>
      </w:r>
    </w:p>
    <w:bookmarkEnd w:id="0"/>
    <w:bookmarkEnd w:id="1"/>
    <w:p w:rsidR="008A1AE3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Default="008A1AE3" w:rsidP="005C1CD0">
      <w:pPr>
        <w:pStyle w:val="Textkrper2"/>
        <w:rPr>
          <w:rFonts w:cs="Arial"/>
          <w:b/>
          <w:lang w:val="en-US"/>
        </w:rPr>
      </w:pPr>
    </w:p>
    <w:p w:rsidR="00150BD4" w:rsidRPr="0070582B" w:rsidRDefault="00623180" w:rsidP="005C1CD0">
      <w:pPr>
        <w:pStyle w:val="Textkrper2"/>
        <w:rPr>
          <w:rFonts w:cs="Arial"/>
          <w:b/>
          <w:lang w:val="en-US"/>
        </w:rPr>
      </w:pPr>
      <w:r w:rsidRPr="0070582B">
        <w:rPr>
          <w:rFonts w:cs="Arial"/>
          <w:b/>
          <w:lang w:val="en-US"/>
        </w:rPr>
        <w:t>Images</w:t>
      </w:r>
      <w:r w:rsidR="00174953" w:rsidRPr="0070582B">
        <w:rPr>
          <w:rFonts w:cs="Arial"/>
          <w:b/>
          <w:lang w:val="en-US"/>
        </w:rPr>
        <w:t>:</w:t>
      </w:r>
    </w:p>
    <w:p w:rsidR="00150BD4" w:rsidRPr="0070582B" w:rsidRDefault="0070582B" w:rsidP="00174953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noProof/>
          <w:sz w:val="20"/>
          <w:szCs w:val="20"/>
          <w:lang w:eastAsia="de-DE"/>
        </w:rPr>
        <w:drawing>
          <wp:inline distT="0" distB="0" distL="0" distR="0">
            <wp:extent cx="2879999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1900_Feuchtemodul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999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0" w:rsidRPr="0070582B" w:rsidRDefault="00547A20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</w:p>
    <w:p w:rsidR="00547A20" w:rsidRPr="00B7537B" w:rsidRDefault="007D36CD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  <w:r>
        <w:rPr>
          <w:rFonts w:eastAsia="Calibri" w:cs="Arial"/>
          <w:i/>
          <w:sz w:val="16"/>
          <w:lang w:val="en-US" w:eastAsia="en-US"/>
        </w:rPr>
        <w:t>EE1950</w:t>
      </w:r>
      <w:r w:rsidR="0070582B">
        <w:rPr>
          <w:rFonts w:eastAsia="Calibri" w:cs="Arial"/>
          <w:i/>
          <w:sz w:val="16"/>
          <w:lang w:val="en-US" w:eastAsia="en-US"/>
        </w:rPr>
        <w:t xml:space="preserve"> </w:t>
      </w:r>
      <w:r w:rsidR="00F75DC8">
        <w:rPr>
          <w:rFonts w:eastAsia="Calibri" w:cs="Arial"/>
          <w:i/>
          <w:sz w:val="16"/>
          <w:lang w:val="en-US" w:eastAsia="en-US"/>
        </w:rPr>
        <w:t>dew point</w:t>
      </w:r>
      <w:r w:rsidR="00124E8F">
        <w:rPr>
          <w:rFonts w:eastAsia="Calibri" w:cs="Arial"/>
          <w:i/>
          <w:sz w:val="16"/>
          <w:lang w:val="en-US" w:eastAsia="en-US"/>
        </w:rPr>
        <w:t xml:space="preserve"> </w:t>
      </w:r>
      <w:r w:rsidR="00F75DC8">
        <w:rPr>
          <w:rFonts w:eastAsia="Calibri" w:cs="Arial"/>
          <w:i/>
          <w:sz w:val="16"/>
          <w:lang w:val="en-US" w:eastAsia="en-US"/>
        </w:rPr>
        <w:t xml:space="preserve">measurement </w:t>
      </w:r>
      <w:r w:rsidR="00124E8F">
        <w:rPr>
          <w:rFonts w:eastAsia="Calibri" w:cs="Arial"/>
          <w:i/>
          <w:sz w:val="16"/>
          <w:lang w:val="en-US" w:eastAsia="en-US"/>
        </w:rPr>
        <w:t>m</w:t>
      </w:r>
      <w:r w:rsidR="00F75DC8">
        <w:rPr>
          <w:rFonts w:eastAsia="Calibri" w:cs="Arial"/>
          <w:i/>
          <w:sz w:val="16"/>
          <w:lang w:val="en-US" w:eastAsia="en-US"/>
        </w:rPr>
        <w:t>odule for high humidity applications</w:t>
      </w:r>
      <w:r w:rsidR="00124E8F">
        <w:rPr>
          <w:rFonts w:eastAsia="Calibri" w:cs="Arial"/>
          <w:i/>
          <w:sz w:val="16"/>
          <w:lang w:val="en-US" w:eastAsia="en-US"/>
        </w:rPr>
        <w:t>.</w:t>
      </w:r>
    </w:p>
    <w:p w:rsidR="00174953" w:rsidRPr="00B7537B" w:rsidRDefault="00174953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623180" w:rsidRPr="007B7B89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7B7B89">
        <w:rPr>
          <w:sz w:val="20"/>
          <w:lang w:val="en-US"/>
        </w:rPr>
        <w:t>Photos: E+E Elektronik GmbH, reprint free of charge</w:t>
      </w:r>
    </w:p>
    <w:p w:rsidR="00E1746F" w:rsidRPr="007B7B89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8040EC" w:rsidRPr="007B7B89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ED138E" w:rsidRPr="007B7B89" w:rsidRDefault="00ED138E" w:rsidP="00A45E49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rFonts w:cs="Arial"/>
          <w:i/>
          <w:lang w:val="en-US"/>
        </w:rPr>
      </w:pPr>
      <w:r w:rsidRPr="00623180">
        <w:rPr>
          <w:rFonts w:cs="Arial"/>
          <w:b/>
          <w:i/>
          <w:lang w:val="en-US"/>
        </w:rPr>
        <w:t>E+E Elektronik</w:t>
      </w:r>
      <w:r w:rsidRPr="00623180">
        <w:rPr>
          <w:rFonts w:cs="Arial"/>
          <w:i/>
          <w:lang w:val="en-US"/>
        </w:rPr>
        <w:t xml:space="preserve"> develops and manufactures sensors and transmitters for humidity, temperature, dew</w:t>
      </w:r>
      <w:r w:rsidR="007B7B89">
        <w:rPr>
          <w:rFonts w:cs="Arial"/>
          <w:i/>
          <w:lang w:val="en-US"/>
        </w:rPr>
        <w:t xml:space="preserve"> </w:t>
      </w:r>
      <w:r w:rsidRPr="00623180">
        <w:rPr>
          <w:rFonts w:cs="Arial"/>
          <w:i/>
          <w:lang w:val="en-US"/>
        </w:rPr>
        <w:t>point, moisture in oil, air velocity, flow and CO</w:t>
      </w:r>
      <w:r w:rsidRPr="00623180">
        <w:rPr>
          <w:rFonts w:cs="Arial"/>
          <w:i/>
          <w:vertAlign w:val="subscript"/>
          <w:lang w:val="en-US"/>
        </w:rPr>
        <w:t>2</w:t>
      </w:r>
      <w:r w:rsidRPr="00623180">
        <w:rPr>
          <w:rFonts w:cs="Arial"/>
          <w:i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</w:t>
      </w:r>
      <w:r w:rsidR="00B9105F" w:rsidRPr="00B9105F">
        <w:rPr>
          <w:rFonts w:cs="Arial"/>
          <w:i/>
          <w:lang w:val="en-US"/>
        </w:rPr>
        <w:t>I</w:t>
      </w:r>
      <w:r w:rsidR="00854F08">
        <w:rPr>
          <w:rFonts w:cs="Arial"/>
          <w:i/>
          <w:lang w:val="en-US"/>
        </w:rPr>
        <w:t>ATF</w:t>
      </w:r>
      <w:r w:rsidR="00854F08" w:rsidRPr="00B9105F">
        <w:rPr>
          <w:rFonts w:cs="Arial"/>
          <w:i/>
          <w:lang w:val="en-US"/>
        </w:rPr>
        <w:t xml:space="preserve"> </w:t>
      </w:r>
      <w:r w:rsidR="00B9105F" w:rsidRPr="00B9105F">
        <w:rPr>
          <w:rFonts w:cs="Arial"/>
          <w:i/>
          <w:lang w:val="en-US"/>
        </w:rPr>
        <w:t>16949</w:t>
      </w:r>
      <w:r w:rsidR="00B9105F" w:rsidRPr="00B9105F">
        <w:rPr>
          <w:rFonts w:cs="Arial"/>
          <w:lang w:val="en-US"/>
        </w:rPr>
        <w:t xml:space="preserve"> </w:t>
      </w:r>
      <w:r w:rsidRPr="00623180">
        <w:rPr>
          <w:rFonts w:cs="Arial"/>
          <w:i/>
          <w:lang w:val="en-US"/>
        </w:rPr>
        <w:t xml:space="preserve">ensures the highest quality standards. E+E Elektronik has a worldwide dealership network and representative offices in Germany, France, Italy, Korea, China and the United States. The </w:t>
      </w:r>
      <w:proofErr w:type="gramStart"/>
      <w:r w:rsidRPr="00623180">
        <w:rPr>
          <w:rFonts w:cs="Arial"/>
          <w:i/>
          <w:lang w:val="en-US"/>
        </w:rPr>
        <w:t>accredited E+E calibration laboratory (OEKD) has been commissioned by the Austrian Federal Office for Metrology (BEV) to provide the national standards for humidity and air velocity</w:t>
      </w:r>
      <w:proofErr w:type="gramEnd"/>
      <w:r w:rsidRPr="00623180">
        <w:rPr>
          <w:rFonts w:cs="Arial"/>
          <w:i/>
          <w:lang w:val="en-US"/>
        </w:rPr>
        <w:t>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674FCC" w:rsidP="00CB1545">
      <w:pPr>
        <w:rPr>
          <w:rFonts w:ascii="Arial" w:hAnsi="Arial" w:cs="Arial"/>
          <w:lang w:val="en-US"/>
        </w:rPr>
      </w:pPr>
      <w:hyperlink r:id="rId9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F0" w:rsidRDefault="00BA2BF0">
      <w:r>
        <w:separator/>
      </w:r>
    </w:p>
  </w:endnote>
  <w:endnote w:type="continuationSeparator" w:id="0">
    <w:p w:rsidR="00BA2BF0" w:rsidRDefault="00BA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674FCC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674FCC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F0" w:rsidRDefault="00BA2BF0">
      <w:r>
        <w:separator/>
      </w:r>
    </w:p>
  </w:footnote>
  <w:footnote w:type="continuationSeparator" w:id="0">
    <w:p w:rsidR="00BA2BF0" w:rsidRDefault="00BA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>
            <w:rPr>
              <w:i/>
              <w:color w:val="7F7F7F" w:themeColor="text1" w:themeTint="80"/>
              <w:sz w:val="36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731"/>
    <w:rsid w:val="00017C7E"/>
    <w:rsid w:val="00023099"/>
    <w:rsid w:val="00023E04"/>
    <w:rsid w:val="000278D7"/>
    <w:rsid w:val="000404B6"/>
    <w:rsid w:val="00041877"/>
    <w:rsid w:val="00042411"/>
    <w:rsid w:val="00043F81"/>
    <w:rsid w:val="00045141"/>
    <w:rsid w:val="000506D2"/>
    <w:rsid w:val="00050DC3"/>
    <w:rsid w:val="00051C2A"/>
    <w:rsid w:val="00051FF4"/>
    <w:rsid w:val="0005324B"/>
    <w:rsid w:val="00054BB0"/>
    <w:rsid w:val="00060C1C"/>
    <w:rsid w:val="00064828"/>
    <w:rsid w:val="00064C35"/>
    <w:rsid w:val="00070AC2"/>
    <w:rsid w:val="000719CA"/>
    <w:rsid w:val="000823ED"/>
    <w:rsid w:val="00082826"/>
    <w:rsid w:val="00084052"/>
    <w:rsid w:val="0009673A"/>
    <w:rsid w:val="00097827"/>
    <w:rsid w:val="00097B60"/>
    <w:rsid w:val="00097FC1"/>
    <w:rsid w:val="000C0221"/>
    <w:rsid w:val="000C4B2B"/>
    <w:rsid w:val="000C789F"/>
    <w:rsid w:val="000D23A3"/>
    <w:rsid w:val="000E0559"/>
    <w:rsid w:val="000E399E"/>
    <w:rsid w:val="000E3D16"/>
    <w:rsid w:val="000F32A7"/>
    <w:rsid w:val="00104DDA"/>
    <w:rsid w:val="00104FA4"/>
    <w:rsid w:val="001150BB"/>
    <w:rsid w:val="00120948"/>
    <w:rsid w:val="00122D34"/>
    <w:rsid w:val="00124273"/>
    <w:rsid w:val="00124690"/>
    <w:rsid w:val="00124E8F"/>
    <w:rsid w:val="00125E8B"/>
    <w:rsid w:val="00133122"/>
    <w:rsid w:val="0013434C"/>
    <w:rsid w:val="00134EE3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61C78"/>
    <w:rsid w:val="0017354E"/>
    <w:rsid w:val="00174953"/>
    <w:rsid w:val="001771FB"/>
    <w:rsid w:val="0017724A"/>
    <w:rsid w:val="0018046B"/>
    <w:rsid w:val="00182B06"/>
    <w:rsid w:val="00185F0D"/>
    <w:rsid w:val="00190021"/>
    <w:rsid w:val="001905B2"/>
    <w:rsid w:val="00195806"/>
    <w:rsid w:val="00196D44"/>
    <w:rsid w:val="001973D5"/>
    <w:rsid w:val="001A5337"/>
    <w:rsid w:val="001B0C5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17BD4"/>
    <w:rsid w:val="00220055"/>
    <w:rsid w:val="0023438E"/>
    <w:rsid w:val="0023574D"/>
    <w:rsid w:val="00235DE1"/>
    <w:rsid w:val="00250276"/>
    <w:rsid w:val="00254279"/>
    <w:rsid w:val="0025703A"/>
    <w:rsid w:val="00260DC2"/>
    <w:rsid w:val="00266425"/>
    <w:rsid w:val="00277266"/>
    <w:rsid w:val="0028450E"/>
    <w:rsid w:val="002851B4"/>
    <w:rsid w:val="0028752D"/>
    <w:rsid w:val="00293DC3"/>
    <w:rsid w:val="00295800"/>
    <w:rsid w:val="002A1D78"/>
    <w:rsid w:val="002B3E7F"/>
    <w:rsid w:val="002C23A6"/>
    <w:rsid w:val="002D1800"/>
    <w:rsid w:val="002D2582"/>
    <w:rsid w:val="002E1A46"/>
    <w:rsid w:val="002E2D70"/>
    <w:rsid w:val="002F1B26"/>
    <w:rsid w:val="002F379F"/>
    <w:rsid w:val="002F4E5B"/>
    <w:rsid w:val="002F6E35"/>
    <w:rsid w:val="00300FD7"/>
    <w:rsid w:val="00302403"/>
    <w:rsid w:val="00302E40"/>
    <w:rsid w:val="00310E23"/>
    <w:rsid w:val="00317035"/>
    <w:rsid w:val="003170A5"/>
    <w:rsid w:val="0032340A"/>
    <w:rsid w:val="00323C1F"/>
    <w:rsid w:val="003325AC"/>
    <w:rsid w:val="00333EBE"/>
    <w:rsid w:val="00334366"/>
    <w:rsid w:val="003346AB"/>
    <w:rsid w:val="00334F40"/>
    <w:rsid w:val="003409D8"/>
    <w:rsid w:val="0034238D"/>
    <w:rsid w:val="00344A13"/>
    <w:rsid w:val="00346690"/>
    <w:rsid w:val="003517AA"/>
    <w:rsid w:val="003615DA"/>
    <w:rsid w:val="00365F9B"/>
    <w:rsid w:val="0037292B"/>
    <w:rsid w:val="00376172"/>
    <w:rsid w:val="0038002E"/>
    <w:rsid w:val="00381FF1"/>
    <w:rsid w:val="00385C56"/>
    <w:rsid w:val="00387838"/>
    <w:rsid w:val="00390D6C"/>
    <w:rsid w:val="00391DF6"/>
    <w:rsid w:val="00392C5B"/>
    <w:rsid w:val="00395B35"/>
    <w:rsid w:val="003961E6"/>
    <w:rsid w:val="003969F9"/>
    <w:rsid w:val="003A425D"/>
    <w:rsid w:val="003A45C8"/>
    <w:rsid w:val="003B3127"/>
    <w:rsid w:val="003B3708"/>
    <w:rsid w:val="003B70A0"/>
    <w:rsid w:val="003C29DE"/>
    <w:rsid w:val="003C5AB4"/>
    <w:rsid w:val="003E7CF1"/>
    <w:rsid w:val="003F20F2"/>
    <w:rsid w:val="004002AA"/>
    <w:rsid w:val="00404364"/>
    <w:rsid w:val="0041015D"/>
    <w:rsid w:val="00416A10"/>
    <w:rsid w:val="00423CAF"/>
    <w:rsid w:val="004303EC"/>
    <w:rsid w:val="004320B8"/>
    <w:rsid w:val="0043379A"/>
    <w:rsid w:val="0043686F"/>
    <w:rsid w:val="00442E99"/>
    <w:rsid w:val="0044508D"/>
    <w:rsid w:val="004509E0"/>
    <w:rsid w:val="00452DCF"/>
    <w:rsid w:val="00456A80"/>
    <w:rsid w:val="00460FAE"/>
    <w:rsid w:val="004656BA"/>
    <w:rsid w:val="004663DD"/>
    <w:rsid w:val="0047238D"/>
    <w:rsid w:val="00477AEB"/>
    <w:rsid w:val="00481BB7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0716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40D7"/>
    <w:rsid w:val="00544623"/>
    <w:rsid w:val="00546535"/>
    <w:rsid w:val="00547A20"/>
    <w:rsid w:val="00550782"/>
    <w:rsid w:val="005529B3"/>
    <w:rsid w:val="00560D51"/>
    <w:rsid w:val="00572978"/>
    <w:rsid w:val="0057458A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5230"/>
    <w:rsid w:val="005C6638"/>
    <w:rsid w:val="005E377B"/>
    <w:rsid w:val="005E5851"/>
    <w:rsid w:val="005F06CD"/>
    <w:rsid w:val="005F1622"/>
    <w:rsid w:val="005F178D"/>
    <w:rsid w:val="005F5DBE"/>
    <w:rsid w:val="00602D5A"/>
    <w:rsid w:val="00616BC4"/>
    <w:rsid w:val="00623180"/>
    <w:rsid w:val="00630272"/>
    <w:rsid w:val="00634D87"/>
    <w:rsid w:val="00634FEF"/>
    <w:rsid w:val="0063565B"/>
    <w:rsid w:val="006477D3"/>
    <w:rsid w:val="0065418F"/>
    <w:rsid w:val="006578C7"/>
    <w:rsid w:val="00664ABA"/>
    <w:rsid w:val="006656DD"/>
    <w:rsid w:val="0067263F"/>
    <w:rsid w:val="00674FCC"/>
    <w:rsid w:val="00676BA0"/>
    <w:rsid w:val="006840E2"/>
    <w:rsid w:val="00684761"/>
    <w:rsid w:val="00693A4D"/>
    <w:rsid w:val="006964DA"/>
    <w:rsid w:val="006A1A9F"/>
    <w:rsid w:val="006A3577"/>
    <w:rsid w:val="006A3881"/>
    <w:rsid w:val="006B0C6F"/>
    <w:rsid w:val="006D1BE5"/>
    <w:rsid w:val="006F14A1"/>
    <w:rsid w:val="007005DE"/>
    <w:rsid w:val="0070582B"/>
    <w:rsid w:val="007069B3"/>
    <w:rsid w:val="00710DBC"/>
    <w:rsid w:val="00713401"/>
    <w:rsid w:val="00714588"/>
    <w:rsid w:val="00714BC0"/>
    <w:rsid w:val="0071639D"/>
    <w:rsid w:val="00717D90"/>
    <w:rsid w:val="00717F49"/>
    <w:rsid w:val="0072127B"/>
    <w:rsid w:val="00722EB1"/>
    <w:rsid w:val="00723326"/>
    <w:rsid w:val="00723750"/>
    <w:rsid w:val="00730086"/>
    <w:rsid w:val="00731AFA"/>
    <w:rsid w:val="00732A2E"/>
    <w:rsid w:val="00734D18"/>
    <w:rsid w:val="00747216"/>
    <w:rsid w:val="00752014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B7B89"/>
    <w:rsid w:val="007D36CD"/>
    <w:rsid w:val="007D57DD"/>
    <w:rsid w:val="007E0772"/>
    <w:rsid w:val="007E36F9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34774"/>
    <w:rsid w:val="00844434"/>
    <w:rsid w:val="00854F08"/>
    <w:rsid w:val="008575A3"/>
    <w:rsid w:val="0086351F"/>
    <w:rsid w:val="00872F84"/>
    <w:rsid w:val="00873752"/>
    <w:rsid w:val="0087750E"/>
    <w:rsid w:val="008812DA"/>
    <w:rsid w:val="00884D21"/>
    <w:rsid w:val="00886C61"/>
    <w:rsid w:val="00897144"/>
    <w:rsid w:val="0089771F"/>
    <w:rsid w:val="00897CE1"/>
    <w:rsid w:val="008A0650"/>
    <w:rsid w:val="008A06C0"/>
    <w:rsid w:val="008A1AE3"/>
    <w:rsid w:val="008A5545"/>
    <w:rsid w:val="008B05E2"/>
    <w:rsid w:val="008C0196"/>
    <w:rsid w:val="008C1F02"/>
    <w:rsid w:val="008C6C9B"/>
    <w:rsid w:val="008C7244"/>
    <w:rsid w:val="008D0145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17991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673DA"/>
    <w:rsid w:val="00970FA1"/>
    <w:rsid w:val="00977083"/>
    <w:rsid w:val="00993CC3"/>
    <w:rsid w:val="009A3372"/>
    <w:rsid w:val="009A3E5C"/>
    <w:rsid w:val="009B0A4C"/>
    <w:rsid w:val="009B5328"/>
    <w:rsid w:val="009B7D1C"/>
    <w:rsid w:val="009C08F5"/>
    <w:rsid w:val="009C5FA2"/>
    <w:rsid w:val="009D4057"/>
    <w:rsid w:val="009E064D"/>
    <w:rsid w:val="009E0CA0"/>
    <w:rsid w:val="009E25F3"/>
    <w:rsid w:val="009E5292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12B7F"/>
    <w:rsid w:val="00A307BA"/>
    <w:rsid w:val="00A36440"/>
    <w:rsid w:val="00A45E49"/>
    <w:rsid w:val="00A5119D"/>
    <w:rsid w:val="00A5139B"/>
    <w:rsid w:val="00A5229E"/>
    <w:rsid w:val="00A54D70"/>
    <w:rsid w:val="00A557D2"/>
    <w:rsid w:val="00A55DC7"/>
    <w:rsid w:val="00A71B95"/>
    <w:rsid w:val="00A91BBD"/>
    <w:rsid w:val="00A97700"/>
    <w:rsid w:val="00AA36B3"/>
    <w:rsid w:val="00AA454F"/>
    <w:rsid w:val="00AA4780"/>
    <w:rsid w:val="00AB099D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18D1"/>
    <w:rsid w:val="00B02D7E"/>
    <w:rsid w:val="00B10658"/>
    <w:rsid w:val="00B107BA"/>
    <w:rsid w:val="00B14216"/>
    <w:rsid w:val="00B150F5"/>
    <w:rsid w:val="00B16D34"/>
    <w:rsid w:val="00B20C09"/>
    <w:rsid w:val="00B26DDD"/>
    <w:rsid w:val="00B35249"/>
    <w:rsid w:val="00B4733C"/>
    <w:rsid w:val="00B52DE6"/>
    <w:rsid w:val="00B54A0B"/>
    <w:rsid w:val="00B55E9D"/>
    <w:rsid w:val="00B67C1B"/>
    <w:rsid w:val="00B72205"/>
    <w:rsid w:val="00B7471E"/>
    <w:rsid w:val="00B74CB0"/>
    <w:rsid w:val="00B7537B"/>
    <w:rsid w:val="00B7693B"/>
    <w:rsid w:val="00B769C7"/>
    <w:rsid w:val="00B84CCF"/>
    <w:rsid w:val="00B9105F"/>
    <w:rsid w:val="00B920E2"/>
    <w:rsid w:val="00BA0B18"/>
    <w:rsid w:val="00BA2BF0"/>
    <w:rsid w:val="00BA3184"/>
    <w:rsid w:val="00BA3AFA"/>
    <w:rsid w:val="00BA5B2D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04BAD"/>
    <w:rsid w:val="00C129AC"/>
    <w:rsid w:val="00C12D4A"/>
    <w:rsid w:val="00C139C5"/>
    <w:rsid w:val="00C166A3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476C1"/>
    <w:rsid w:val="00C558B0"/>
    <w:rsid w:val="00C561B2"/>
    <w:rsid w:val="00C60307"/>
    <w:rsid w:val="00C615CA"/>
    <w:rsid w:val="00C62033"/>
    <w:rsid w:val="00C80C5A"/>
    <w:rsid w:val="00C80E02"/>
    <w:rsid w:val="00C814C1"/>
    <w:rsid w:val="00C91936"/>
    <w:rsid w:val="00C95BB5"/>
    <w:rsid w:val="00CA42E6"/>
    <w:rsid w:val="00CA6687"/>
    <w:rsid w:val="00CB1545"/>
    <w:rsid w:val="00CB7514"/>
    <w:rsid w:val="00CC4901"/>
    <w:rsid w:val="00CE253A"/>
    <w:rsid w:val="00D01C7F"/>
    <w:rsid w:val="00D020D7"/>
    <w:rsid w:val="00D02255"/>
    <w:rsid w:val="00D12BCB"/>
    <w:rsid w:val="00D12FDC"/>
    <w:rsid w:val="00D162DE"/>
    <w:rsid w:val="00D2069B"/>
    <w:rsid w:val="00D21660"/>
    <w:rsid w:val="00D310EF"/>
    <w:rsid w:val="00D346EF"/>
    <w:rsid w:val="00D40859"/>
    <w:rsid w:val="00D46E7B"/>
    <w:rsid w:val="00D515BD"/>
    <w:rsid w:val="00D51A6A"/>
    <w:rsid w:val="00D52D0D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46C8"/>
    <w:rsid w:val="00DA58E3"/>
    <w:rsid w:val="00DB01B7"/>
    <w:rsid w:val="00DB0863"/>
    <w:rsid w:val="00DC3DD9"/>
    <w:rsid w:val="00DD67FB"/>
    <w:rsid w:val="00DD73C0"/>
    <w:rsid w:val="00DE2781"/>
    <w:rsid w:val="00DE424B"/>
    <w:rsid w:val="00E00B5F"/>
    <w:rsid w:val="00E10C1D"/>
    <w:rsid w:val="00E13234"/>
    <w:rsid w:val="00E1354A"/>
    <w:rsid w:val="00E16B8B"/>
    <w:rsid w:val="00E16C82"/>
    <w:rsid w:val="00E172C9"/>
    <w:rsid w:val="00E1746F"/>
    <w:rsid w:val="00E20C6F"/>
    <w:rsid w:val="00E22D5D"/>
    <w:rsid w:val="00E26EDB"/>
    <w:rsid w:val="00E3552C"/>
    <w:rsid w:val="00E407D3"/>
    <w:rsid w:val="00E42DF2"/>
    <w:rsid w:val="00E541D2"/>
    <w:rsid w:val="00E629A4"/>
    <w:rsid w:val="00E66A48"/>
    <w:rsid w:val="00E67391"/>
    <w:rsid w:val="00E67515"/>
    <w:rsid w:val="00E7341B"/>
    <w:rsid w:val="00E762DB"/>
    <w:rsid w:val="00E82EDC"/>
    <w:rsid w:val="00E851EF"/>
    <w:rsid w:val="00E92006"/>
    <w:rsid w:val="00E927E0"/>
    <w:rsid w:val="00E950EB"/>
    <w:rsid w:val="00EA34FC"/>
    <w:rsid w:val="00EA4A07"/>
    <w:rsid w:val="00EA78E1"/>
    <w:rsid w:val="00EB3082"/>
    <w:rsid w:val="00EB3F0E"/>
    <w:rsid w:val="00EB5326"/>
    <w:rsid w:val="00EB54A2"/>
    <w:rsid w:val="00EB6376"/>
    <w:rsid w:val="00EC4611"/>
    <w:rsid w:val="00ED138E"/>
    <w:rsid w:val="00ED4E31"/>
    <w:rsid w:val="00ED5485"/>
    <w:rsid w:val="00ED61AF"/>
    <w:rsid w:val="00ED66E4"/>
    <w:rsid w:val="00EE3EFF"/>
    <w:rsid w:val="00EE4397"/>
    <w:rsid w:val="00EF6D70"/>
    <w:rsid w:val="00F027B1"/>
    <w:rsid w:val="00F02A7D"/>
    <w:rsid w:val="00F117FE"/>
    <w:rsid w:val="00F12298"/>
    <w:rsid w:val="00F24D72"/>
    <w:rsid w:val="00F302CF"/>
    <w:rsid w:val="00F372BC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39D7"/>
    <w:rsid w:val="00F75DC8"/>
    <w:rsid w:val="00F836FC"/>
    <w:rsid w:val="00F865DD"/>
    <w:rsid w:val="00F922D0"/>
    <w:rsid w:val="00F93F81"/>
    <w:rsid w:val="00F94BBA"/>
    <w:rsid w:val="00F960FB"/>
    <w:rsid w:val="00F968F4"/>
    <w:rsid w:val="00FC036B"/>
    <w:rsid w:val="00FC03C9"/>
    <w:rsid w:val="00FC06EF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90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E5B7-62C8-4DD0-9263-34E36B97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Humidity Module for Climate Chambers</vt:lpstr>
    </vt:vector>
  </TitlesOfParts>
  <Company>E+E Elektronik Ges.m.b.H.</Company>
  <LinksUpToDate>false</LinksUpToDate>
  <CharactersWithSpaces>3504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 Point Measurement Module for High Humidity Applications</dc:title>
  <dc:subject>Press release</dc:subject>
  <dc:creator>E+E Elektronik Ges.m.b.H.</dc:creator>
  <cp:lastModifiedBy>at3267</cp:lastModifiedBy>
  <cp:revision>15</cp:revision>
  <cp:lastPrinted>2017-11-22T12:07:00Z</cp:lastPrinted>
  <dcterms:created xsi:type="dcterms:W3CDTF">2018-11-08T12:09:00Z</dcterms:created>
  <dcterms:modified xsi:type="dcterms:W3CDTF">2018-11-22T08:03:00Z</dcterms:modified>
</cp:coreProperties>
</file>